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DA9" w:rsidRPr="00EB76C2" w:rsidRDefault="00867DA9" w:rsidP="00867DA9">
      <w:pPr>
        <w:pStyle w:val="Titlu1"/>
        <w:spacing w:before="120" w:after="120" w:line="240" w:lineRule="auto"/>
        <w:jc w:val="both"/>
        <w:rPr>
          <w:rFonts w:ascii="Calibri" w:hAnsi="Calibri"/>
          <w:sz w:val="24"/>
          <w:szCs w:val="24"/>
        </w:rPr>
      </w:pPr>
      <w:bookmarkStart w:id="0" w:name="_Toc435003204"/>
      <w:bookmarkStart w:id="1" w:name="_Toc442084050"/>
      <w:bookmarkStart w:id="2" w:name="_Toc448996682"/>
      <w:r w:rsidRPr="00EB76C2">
        <w:rPr>
          <w:rFonts w:ascii="Calibri" w:hAnsi="Calibri"/>
          <w:b/>
          <w:sz w:val="24"/>
          <w:szCs w:val="24"/>
        </w:rPr>
        <w:t xml:space="preserve">ANEXA 6: Criterii de evaluare și selecție a proiectului  de </w:t>
      </w:r>
      <w:r w:rsidRPr="00EB76C2">
        <w:rPr>
          <w:rFonts w:ascii="Calibri" w:hAnsi="Calibri"/>
          <w:b/>
          <w:i/>
          <w:sz w:val="24"/>
          <w:szCs w:val="24"/>
        </w:rPr>
        <w:t xml:space="preserve">”Sprijin pregătitor pentru elaborarea Strategiilor de Dezvoltare Locală”  - orașe/ municipii </w:t>
      </w:r>
      <w:r w:rsidR="006321BC" w:rsidRPr="00EB76C2">
        <w:rPr>
          <w:rFonts w:ascii="Calibri" w:hAnsi="Calibri"/>
          <w:b/>
          <w:i/>
          <w:sz w:val="24"/>
          <w:szCs w:val="24"/>
        </w:rPr>
        <w:t xml:space="preserve">cu populație de </w:t>
      </w:r>
      <w:r w:rsidRPr="00EB76C2">
        <w:rPr>
          <w:rFonts w:ascii="Calibri" w:hAnsi="Calibri"/>
          <w:b/>
          <w:i/>
          <w:sz w:val="24"/>
          <w:szCs w:val="24"/>
        </w:rPr>
        <w:t>peste 20.000 locuitori</w:t>
      </w:r>
    </w:p>
    <w:bookmarkEnd w:id="0"/>
    <w:bookmarkEnd w:id="1"/>
    <w:bookmarkEnd w:id="2"/>
    <w:p w:rsidR="00B811E3" w:rsidRPr="00EB76C2" w:rsidRDefault="00B811E3"/>
    <w:tbl>
      <w:tblPr>
        <w:tblW w:w="5000" w:type="pct"/>
        <w:tblLook w:val="0000" w:firstRow="0" w:lastRow="0" w:firstColumn="0" w:lastColumn="0" w:noHBand="0" w:noVBand="0"/>
      </w:tblPr>
      <w:tblGrid>
        <w:gridCol w:w="710"/>
        <w:gridCol w:w="6399"/>
        <w:gridCol w:w="6044"/>
        <w:gridCol w:w="1067"/>
      </w:tblGrid>
      <w:tr w:rsidR="00B811E3" w:rsidRPr="00EB76C2" w:rsidTr="00ED647B">
        <w:trPr>
          <w:tblHeader/>
        </w:trPr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B811E3" w:rsidRPr="00EB76C2" w:rsidRDefault="00B811E3" w:rsidP="00130B0C">
            <w:pPr>
              <w:spacing w:before="120" w:after="120" w:line="240" w:lineRule="auto"/>
              <w:jc w:val="center"/>
              <w:rPr>
                <w:rFonts w:eastAsia="MS Mincho" w:cs="Arial"/>
                <w:b/>
                <w:color w:val="17365D"/>
              </w:rPr>
            </w:pPr>
            <w:r w:rsidRPr="00EB76C2">
              <w:rPr>
                <w:rFonts w:eastAsia="MS Mincho" w:cs="Arial"/>
                <w:b/>
                <w:color w:val="17365D"/>
              </w:rPr>
              <w:t>Nr. crt.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B811E3" w:rsidRPr="00EB76C2" w:rsidRDefault="00B811E3" w:rsidP="00130B0C">
            <w:pPr>
              <w:spacing w:before="120" w:after="120" w:line="240" w:lineRule="auto"/>
              <w:jc w:val="center"/>
              <w:rPr>
                <w:rFonts w:eastAsia="MS Mincho" w:cs="Arial"/>
                <w:b/>
                <w:color w:val="17365D"/>
              </w:rPr>
            </w:pPr>
            <w:r w:rsidRPr="00EB76C2">
              <w:rPr>
                <w:rFonts w:eastAsia="MS Mincho" w:cs="Arial"/>
                <w:b/>
                <w:color w:val="17365D"/>
              </w:rPr>
              <w:t>Criterii de evaluare și selec</w:t>
            </w:r>
            <w:r w:rsidRPr="00EB76C2">
              <w:rPr>
                <w:rFonts w:eastAsia="MS Mincho"/>
                <w:b/>
                <w:color w:val="17365D"/>
              </w:rPr>
              <w:t>ț</w:t>
            </w:r>
            <w:r w:rsidRPr="00EB76C2">
              <w:rPr>
                <w:rFonts w:eastAsia="MS Mincho" w:cs="Arial"/>
                <w:b/>
                <w:color w:val="17365D"/>
              </w:rPr>
              <w:t>ie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B811E3" w:rsidRPr="00EB76C2" w:rsidRDefault="00B811E3" w:rsidP="00130B0C">
            <w:pPr>
              <w:spacing w:before="120" w:after="120" w:line="240" w:lineRule="auto"/>
              <w:jc w:val="center"/>
              <w:rPr>
                <w:rFonts w:eastAsia="MS Mincho" w:cs="Arial"/>
                <w:b/>
                <w:color w:val="17365D"/>
              </w:rPr>
            </w:pPr>
            <w:r w:rsidRPr="00EB76C2">
              <w:rPr>
                <w:rFonts w:eastAsia="MS Mincho" w:cs="Arial"/>
                <w:b/>
                <w:color w:val="17365D"/>
              </w:rPr>
              <w:t>Explica</w:t>
            </w:r>
            <w:r w:rsidRPr="00EB76C2">
              <w:rPr>
                <w:rFonts w:eastAsia="MS Mincho"/>
                <w:b/>
                <w:color w:val="17365D"/>
              </w:rPr>
              <w:t>ț</w:t>
            </w:r>
            <w:r w:rsidRPr="00EB76C2">
              <w:rPr>
                <w:rFonts w:eastAsia="MS Mincho" w:cs="Arial"/>
                <w:b/>
                <w:color w:val="17365D"/>
              </w:rPr>
              <w:t>ii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B811E3" w:rsidRPr="00EB76C2" w:rsidRDefault="00B811E3" w:rsidP="00130B0C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EB76C2">
              <w:rPr>
                <w:rFonts w:eastAsia="MS Mincho" w:cs="Arial"/>
                <w:b/>
                <w:color w:val="17365D"/>
              </w:rPr>
              <w:t>Punctaj</w:t>
            </w:r>
          </w:p>
        </w:tc>
      </w:tr>
      <w:tr w:rsidR="00F6292F" w:rsidRPr="00EB76C2" w:rsidTr="00F6292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cs="Arial"/>
                <w:b/>
                <w:bCs/>
                <w:color w:val="17365D"/>
              </w:rPr>
            </w:pPr>
            <w:r w:rsidRPr="00EB76C2">
              <w:rPr>
                <w:rFonts w:eastAsia="MS Mincho" w:cs="Arial"/>
                <w:b/>
                <w:color w:val="17365D"/>
              </w:rPr>
              <w:t>1</w:t>
            </w:r>
          </w:p>
        </w:tc>
        <w:tc>
          <w:tcPr>
            <w:tcW w:w="4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F6292F" w:rsidRPr="00EB76C2" w:rsidRDefault="00F6292F" w:rsidP="002E1297">
            <w:pPr>
              <w:spacing w:before="120" w:after="120" w:line="240" w:lineRule="auto"/>
              <w:jc w:val="both"/>
              <w:rPr>
                <w:rFonts w:cs="Arial"/>
                <w:b/>
                <w:i/>
                <w:color w:val="17365D"/>
              </w:rPr>
            </w:pPr>
            <w:r w:rsidRPr="00EB76C2">
              <w:rPr>
                <w:rFonts w:cs="Arial"/>
                <w:b/>
                <w:bCs/>
                <w:color w:val="17365D"/>
              </w:rPr>
              <w:t>RELEVAN</w:t>
            </w:r>
            <w:r w:rsidRPr="00EB76C2">
              <w:rPr>
                <w:b/>
                <w:bCs/>
                <w:color w:val="17365D"/>
              </w:rPr>
              <w:t>Ț</w:t>
            </w:r>
            <w:r w:rsidRPr="00EB76C2">
              <w:rPr>
                <w:rFonts w:cs="Arial"/>
                <w:b/>
                <w:bCs/>
                <w:color w:val="17365D"/>
              </w:rPr>
              <w:t xml:space="preserve">Ă </w:t>
            </w:r>
            <w:r w:rsidRPr="00EB76C2">
              <w:rPr>
                <w:rFonts w:cs="Arial"/>
                <w:color w:val="17365D"/>
              </w:rPr>
              <w:t>– măsura în care proiectul contribuie la realizarea obiectivelor POCU  și ale documentelor strategice relevante.</w:t>
            </w:r>
          </w:p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Max. 30</w:t>
            </w:r>
          </w:p>
          <w:p w:rsidR="00F6292F" w:rsidRPr="00EB76C2" w:rsidRDefault="00F6292F" w:rsidP="00F6292F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Min. 21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1.1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Proiectul contribuie la îndeplinirea obiectivelor din documentele strategice relevante pentru proiect</w:t>
            </w:r>
            <w:r w:rsidRPr="00EB76C2">
              <w:rPr>
                <w:rStyle w:val="Referinnotdesubsol"/>
                <w:rFonts w:cs="Arial"/>
                <w:color w:val="17365D"/>
                <w:sz w:val="22"/>
                <w:szCs w:val="22"/>
              </w:rPr>
              <w:footnoteReference w:id="1"/>
            </w:r>
            <w:r w:rsidRPr="00EB76C2">
              <w:rPr>
                <w:rFonts w:cs="Arial"/>
                <w:b/>
                <w:color w:val="17365D"/>
              </w:rPr>
              <w:t>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Proiectul se încadrează în strategiile aferente domeniului, existente la nivel comunitar, na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ional, regional, local, institu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ional, după caz, prin obiectivele, activită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ile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rezultatele propuse.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7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572823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1.2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Calibri"/>
                <w:color w:val="17365D"/>
              </w:rPr>
            </w:pPr>
            <w:r w:rsidRPr="00EB76C2">
              <w:rPr>
                <w:rFonts w:cs="Arial"/>
                <w:color w:val="17365D"/>
              </w:rPr>
              <w:t>Proiectul contribuie prin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ile propuse la promovarea temelor orizontale din POCU 2014-2020, conform specifica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iilor din Ghidului Solicitantului - dezvoltare durabilă), 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Calibri"/>
                <w:color w:val="17365D"/>
              </w:rPr>
              <w:t>Proiectul include măsuri de promovare / educare cu privire la principiile dezvoltării durabile în etape diferite ale proiectului sau  dezvoltă parteneriate cu entită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Calibri"/>
                <w:color w:val="17365D"/>
              </w:rPr>
              <w:t>i care își declară și confirmă angajamentul cu privire la implementarea principiului dezvoltării durabile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74402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5</w:t>
            </w:r>
          </w:p>
        </w:tc>
      </w:tr>
      <w:tr w:rsidR="00B811E3" w:rsidRPr="00EB76C2" w:rsidTr="00ED647B">
        <w:trPr>
          <w:trHeight w:val="1279"/>
        </w:trPr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572823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1.3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Proiectul contribuie prin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ile propuse la promovarea temelor orizontale din POCU 2014-2020, conform specifica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iilor din Ghidului Solicitantului (egalitate de </w:t>
            </w:r>
            <w:proofErr w:type="spellStart"/>
            <w:r w:rsidRPr="00EB76C2">
              <w:rPr>
                <w:rFonts w:cs="Arial"/>
                <w:color w:val="17365D"/>
              </w:rPr>
              <w:t>şanse</w:t>
            </w:r>
            <w:proofErr w:type="spellEnd"/>
            <w:r w:rsidRPr="00EB76C2">
              <w:rPr>
                <w:rFonts w:cs="Arial"/>
                <w:color w:val="17365D"/>
              </w:rPr>
              <w:t>, nediscriminare)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 xml:space="preserve">Proiectul definește instrumente concrete de resurse umane cu privire la identificarea și eliminarea barierelor privind egalitatea între femei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bărba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 și/ sau a nediscriminării</w:t>
            </w:r>
          </w:p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74402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4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572823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1.4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cs="Arial"/>
                <w:color w:val="17365D"/>
              </w:rPr>
              <w:t>Proiectul contribuie prin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ile propuse la promovarea temelor secundare din POCU 2014-2020, conform specifica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iilor din Ghidului </w:t>
            </w:r>
            <w:r w:rsidRPr="00EB76C2">
              <w:rPr>
                <w:rFonts w:cs="Arial"/>
                <w:color w:val="17365D"/>
              </w:rPr>
              <w:lastRenderedPageBreak/>
              <w:t>Solicitantului (utilizare TIC, inovare socială)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E1297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color w:val="17365D"/>
              </w:rPr>
              <w:lastRenderedPageBreak/>
              <w:t>Proiectul promovează metode de inovare socială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7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572823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lastRenderedPageBreak/>
              <w:t>1.5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B74402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Descrierea clară a partenerilor, a rolului acestora, a utilită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ii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relevan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ei experien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ei fiecărui membru al parteneriatului în raport cu obiectivele proiectului 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Este descrisă experien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a solicitantului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a partenerilor, implicarea acestora în proiect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sunt prezentate resursele materiale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umane pe care le are fiecare la dispozi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ie pentru implementarea proiectului 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Activitatea partenerului este strict legată de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ile pe care le va implementa</w:t>
            </w:r>
          </w:p>
          <w:p w:rsidR="00B74402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 xml:space="preserve">Implicarea partenerului în proiect aduce plus-valoare, maximizând rezultatele proiectului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calitatea acestora</w:t>
            </w:r>
          </w:p>
          <w:p w:rsidR="00B811E3" w:rsidRPr="00EB76C2" w:rsidRDefault="00B74402" w:rsidP="00EB76C2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 xml:space="preserve">Parteneriatul include membrii cu cunoaștere directă a problemelor </w:t>
            </w:r>
            <w:proofErr w:type="spellStart"/>
            <w:r w:rsidRPr="00EB76C2">
              <w:rPr>
                <w:rFonts w:cs="Arial"/>
                <w:color w:val="17365D"/>
              </w:rPr>
              <w:t>compunității</w:t>
            </w:r>
            <w:proofErr w:type="spellEnd"/>
            <w:r w:rsidRPr="00EB76C2">
              <w:rPr>
                <w:rFonts w:cs="Arial"/>
                <w:color w:val="17365D"/>
              </w:rPr>
              <w:t xml:space="preserve">/comunităților marginalizate și a lucrului direct pentru rezolvarea problemelor </w:t>
            </w:r>
            <w:proofErr w:type="spellStart"/>
            <w:r w:rsidRPr="00EB76C2">
              <w:rPr>
                <w:rFonts w:cs="Arial"/>
                <w:color w:val="17365D"/>
              </w:rPr>
              <w:t>acstora</w:t>
            </w:r>
            <w:proofErr w:type="spellEnd"/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74402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7</w:t>
            </w:r>
          </w:p>
        </w:tc>
      </w:tr>
      <w:tr w:rsidR="00F6292F" w:rsidRPr="00EB76C2" w:rsidTr="00F6292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cs="Arial"/>
                <w:b/>
                <w:color w:val="17365D"/>
              </w:rPr>
            </w:pPr>
            <w:r w:rsidRPr="00EB76C2">
              <w:rPr>
                <w:rFonts w:cs="Arial"/>
                <w:b/>
                <w:color w:val="17365D"/>
              </w:rPr>
              <w:t>2</w:t>
            </w:r>
          </w:p>
        </w:tc>
        <w:tc>
          <w:tcPr>
            <w:tcW w:w="4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cs="Arial"/>
                <w:b/>
                <w:i/>
                <w:color w:val="17365D"/>
              </w:rPr>
            </w:pPr>
            <w:r w:rsidRPr="00EB76C2">
              <w:rPr>
                <w:rFonts w:cs="Arial"/>
                <w:b/>
                <w:color w:val="17365D"/>
              </w:rPr>
              <w:t>EFICACITATE</w:t>
            </w:r>
            <w:r w:rsidRPr="00EB76C2">
              <w:rPr>
                <w:rFonts w:cs="Arial"/>
                <w:color w:val="17365D"/>
              </w:rPr>
              <w:t xml:space="preserve"> – măsura în care rezultatele proiectului contribuie la atingerea obiectivelor propuse</w:t>
            </w:r>
          </w:p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Max. 30</w:t>
            </w:r>
          </w:p>
          <w:p w:rsidR="00F6292F" w:rsidRPr="00EB76C2" w:rsidRDefault="00F6292F" w:rsidP="00F6292F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cs="Arial"/>
                <w:color w:val="17365D"/>
              </w:rPr>
              <w:t>Min. 21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2.1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Indicatorii de realizare imediată sunt rezultatul direct al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ilor proiectului, 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intele sunt realiste (</w:t>
            </w:r>
            <w:r w:rsidRPr="00EB76C2">
              <w:rPr>
                <w:rFonts w:eastAsia="MS Mincho" w:cs="Arial"/>
                <w:color w:val="17365D"/>
              </w:rPr>
              <w:t xml:space="preserve">cuantificate corect)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conduc la îndeplinirea obiectivelor proiectului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Există corela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ie între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i, realizările imediate 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Activită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ile sunt descrise detaliat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contribuie în mod direct la atingerea indicatorilor de realizare imediată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propuşi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prin proiect, având în vedere resursele financiare, umane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materiale ale proiectului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intele propuse sunt stabilite în func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ie de tipul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ilor, graficul de planificare a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ilor, resursele prevăzute, natura rezultatelor 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11E3" w:rsidRPr="00EB76C2" w:rsidRDefault="006071F9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cs="Arial"/>
                <w:color w:val="17365D"/>
              </w:rPr>
              <w:t>6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2.2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11E3" w:rsidRPr="00EB76C2" w:rsidRDefault="006071F9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 xml:space="preserve">Rezultatele </w:t>
            </w:r>
            <w:r w:rsidR="00B811E3" w:rsidRPr="00EB76C2">
              <w:rPr>
                <w:rFonts w:cs="Arial"/>
                <w:color w:val="17365D"/>
              </w:rPr>
              <w:t>sunt corela</w:t>
            </w:r>
            <w:r w:rsidRPr="00EB76C2">
              <w:rPr>
                <w:rFonts w:cs="Arial"/>
                <w:color w:val="17365D"/>
              </w:rPr>
              <w:t>te</w:t>
            </w:r>
            <w:r w:rsidR="00B811E3" w:rsidRPr="00EB76C2">
              <w:rPr>
                <w:rFonts w:cs="Arial"/>
                <w:color w:val="17365D"/>
              </w:rPr>
              <w:t xml:space="preserve"> cu obiectivele proiectului </w:t>
            </w:r>
            <w:proofErr w:type="spellStart"/>
            <w:r w:rsidR="00B811E3" w:rsidRPr="00EB76C2">
              <w:rPr>
                <w:rFonts w:cs="Arial"/>
                <w:color w:val="17365D"/>
              </w:rPr>
              <w:t>şi</w:t>
            </w:r>
            <w:proofErr w:type="spellEnd"/>
            <w:r w:rsidR="00B811E3" w:rsidRPr="00EB76C2">
              <w:rPr>
                <w:rFonts w:cs="Arial"/>
                <w:color w:val="17365D"/>
              </w:rPr>
              <w:t xml:space="preserve"> conduc la </w:t>
            </w:r>
            <w:r w:rsidR="00B811E3" w:rsidRPr="00EB76C2">
              <w:rPr>
                <w:rFonts w:cs="Arial"/>
                <w:color w:val="17365D"/>
              </w:rPr>
              <w:lastRenderedPageBreak/>
              <w:t>îndeplinirea obiectivelor de program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lastRenderedPageBreak/>
              <w:t>Există corela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ie între realizările imediate, rezultate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</w:t>
            </w:r>
            <w:r w:rsidRPr="00EB76C2">
              <w:rPr>
                <w:rFonts w:cs="Arial"/>
                <w:color w:val="17365D"/>
              </w:rPr>
              <w:lastRenderedPageBreak/>
              <w:t>obiectivele de program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Rezultatele proiectului contribuie la realizarea obiectivelor de program aferente domeniului respectiv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cs="Arial"/>
                <w:color w:val="17365D"/>
              </w:rPr>
              <w:lastRenderedPageBreak/>
              <w:t>6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lastRenderedPageBreak/>
              <w:t>2.3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Proiectul prevede măsuri adecvate de monitorizare în raport cu complexitatea proiectului, pentru a asigura atingerea rezultatelor vizate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Modalitatea de realizare a monitorizării interne a activită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ilor proiectului poate constitui o garan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ie a atingerii rezultatelor propuse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6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9569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2.4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În proiect sunt identificate supozi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iile și riscurile care pot afecta atingerea obiectivelor proiectului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este prevăzut un plan de gestionare a acestora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 xml:space="preserve">Sunt descrise premisele în care proiectul poate fi implementat cu succes, precum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riscurile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impactul acestora asupra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desfăşurării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proiectului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a atingerii indicatorilor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propuşi</w:t>
            </w:r>
            <w:proofErr w:type="spellEnd"/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Sunt prezentate măsurile de prevenire a apari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iei riscurilor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de atenuare a efectelor acestora în cazul apari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iei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 xml:space="preserve">Se va 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ine cont de realismul descrierii riscurilor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a eficien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ei măsurilor de preven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ie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de minimizare a efectelor (nu se va acorda prioritate numărului riscurilor identificate)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6071F9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4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2.5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Calibri"/>
                <w:color w:val="17365D"/>
              </w:rPr>
            </w:pPr>
            <w:r w:rsidRPr="00EB76C2">
              <w:rPr>
                <w:rFonts w:cs="Calibri"/>
                <w:color w:val="17365D"/>
              </w:rPr>
              <w:t>Metodologia de implementare a proiectului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Calibri"/>
                <w:color w:val="17365D"/>
              </w:rPr>
              <w:t>Proiectul prezintă clar modul de implementare a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Calibri"/>
                <w:color w:val="17365D"/>
              </w:rPr>
              <w:t>ilor propuse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6071F9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8</w:t>
            </w:r>
          </w:p>
        </w:tc>
      </w:tr>
      <w:tr w:rsidR="00F6292F" w:rsidRPr="00EB76C2" w:rsidTr="00F6292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cs="Arial"/>
                <w:b/>
                <w:color w:val="17365D"/>
              </w:rPr>
            </w:pPr>
            <w:r w:rsidRPr="00EB76C2">
              <w:rPr>
                <w:rFonts w:eastAsia="MS Mincho" w:cs="Arial"/>
                <w:b/>
                <w:color w:val="17365D"/>
              </w:rPr>
              <w:t>3</w:t>
            </w:r>
          </w:p>
        </w:tc>
        <w:tc>
          <w:tcPr>
            <w:tcW w:w="4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b/>
                <w:color w:val="17365D"/>
              </w:rPr>
              <w:t>EFICIEN</w:t>
            </w:r>
            <w:r w:rsidRPr="00EB76C2">
              <w:rPr>
                <w:b/>
                <w:color w:val="17365D"/>
              </w:rPr>
              <w:t>Ț</w:t>
            </w:r>
            <w:r w:rsidRPr="00EB76C2">
              <w:rPr>
                <w:rFonts w:cs="Arial"/>
                <w:b/>
                <w:color w:val="17365D"/>
              </w:rPr>
              <w:t>Ă</w:t>
            </w:r>
            <w:r w:rsidRPr="00EB76C2">
              <w:rPr>
                <w:rFonts w:cs="Arial"/>
                <w:color w:val="17365D"/>
              </w:rPr>
              <w:t xml:space="preserve"> – măsura în care proiectul asigură utilizarea optimă a resurselor (umane, materiale, financiare), în termeni de calitate, cantitate și timp alocat, în contextul implementării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ilor proiectului în vederea atingerii rezultatelor propuse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Max. 30</w:t>
            </w:r>
          </w:p>
          <w:p w:rsidR="00F6292F" w:rsidRPr="00EB76C2" w:rsidRDefault="00F6292F" w:rsidP="00F6292F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Min. 21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3.1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Costurile incluse în buget sunt realiste în raport cu nivelul pie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ei, fundamentate printr-o analiză realizată de solicitant</w:t>
            </w:r>
            <w:r w:rsidRPr="00EB76C2">
              <w:rPr>
                <w:rStyle w:val="Referinnotdesubsol"/>
                <w:rFonts w:cs="Arial"/>
                <w:color w:val="17365D"/>
                <w:sz w:val="22"/>
                <w:szCs w:val="22"/>
              </w:rPr>
              <w:footnoteReference w:id="2"/>
            </w:r>
            <w:r w:rsidRPr="00EB76C2">
              <w:rPr>
                <w:rFonts w:cs="Arial"/>
                <w:color w:val="17365D"/>
              </w:rPr>
              <w:t>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Este prezentată o analiză a costurilor de pe pia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ă pentru servicii/bunuri similare 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4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lastRenderedPageBreak/>
              <w:t>3.2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Costurile incluse în buget sunt oportune în raport cu 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ile propuse și rezultatele așteptate</w:t>
            </w:r>
            <w:r w:rsidRPr="00EB76C2">
              <w:rPr>
                <w:rStyle w:val="Referinnotdesubsol"/>
                <w:rFonts w:cs="Arial"/>
                <w:color w:val="17365D"/>
                <w:sz w:val="22"/>
                <w:szCs w:val="22"/>
              </w:rPr>
              <w:footnoteReference w:id="3"/>
            </w:r>
            <w:r w:rsidRPr="00EB76C2">
              <w:rPr>
                <w:rFonts w:cs="Arial"/>
                <w:color w:val="17365D"/>
              </w:rPr>
              <w:t>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Există un raport rezonabil între rezultatele urmărite și costul alocat acestora;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Este justificată alegerea op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iunilor tehnice în raport cu activită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ile, rezultatele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resursele existente, precum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nivelurile aferente ale costurilor estimate;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Nu se vor analiza cheltuielile efectuate exclusiv în beneficiul managementului/administrării proiectului.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color w:val="17365D"/>
              </w:rPr>
              <w:t>6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Calibri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3.3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Calibri"/>
                <w:color w:val="17365D"/>
              </w:rPr>
            </w:pPr>
            <w:r w:rsidRPr="00EB76C2">
              <w:rPr>
                <w:rFonts w:cs="Calibri"/>
                <w:color w:val="17365D"/>
              </w:rPr>
              <w:t xml:space="preserve">Fundamentarea </w:t>
            </w:r>
            <w:proofErr w:type="spellStart"/>
            <w:r w:rsidRPr="00EB76C2">
              <w:rPr>
                <w:rFonts w:cs="Calibri"/>
                <w:color w:val="17365D"/>
              </w:rPr>
              <w:t>economico</w:t>
            </w:r>
            <w:proofErr w:type="spellEnd"/>
            <w:r w:rsidRPr="00EB76C2">
              <w:rPr>
                <w:rFonts w:cs="Calibri"/>
                <w:color w:val="17365D"/>
              </w:rPr>
              <w:t>-financiară a costurilor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Calibri"/>
                <w:color w:val="17365D"/>
              </w:rPr>
              <w:t>Valorile cuprinse în bugetul proiectului sunt sus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Calibri"/>
                <w:color w:val="17365D"/>
              </w:rPr>
              <w:t>inute concret de o justificare corectă privind numărul de unită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Calibri"/>
                <w:color w:val="17365D"/>
              </w:rPr>
              <w:t xml:space="preserve">i (cantitatea, după caz) și costul unitar, pentru fiecare tip de cheltuială  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3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A5237C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3.4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Resursele umane (număr persoane, experien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a profesională a acestora, implicarea acestora în proiect) sunt adecvate în raport cu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ile propuse și rezultatele așteptate.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Pozi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iile membrilor echipei de management a proiectului sunt justificate, având atribu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ii individuale, care nu se suprapun, chiar dacă proiectul se implementează în parteneriat sau se apelează la externalizare;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Echipa de implementare a proiectului este adecvată în raport cu planul de implementare a proiectului și cu rezultatele estimate;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 xml:space="preserve">Implicarea în proiect a tuturor membrilor echipei este adecvată realizărilor propuse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planificării activită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ilor (activitatea membrilor echipei de proiect este eficientă)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5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A5237C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3.5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 xml:space="preserve">Resursele materiale sunt adecvate ca natură, structură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dimensiune în raport cu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ile propuse și rezultatele așteptate.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Resursele materiale puse la dispozi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ie de solicitant și parteneri (dacă este cazul) sunt utile pentru buna implementare a </w:t>
            </w:r>
            <w:r w:rsidRPr="00EB76C2">
              <w:rPr>
                <w:rFonts w:eastAsia="MS Mincho" w:cs="Arial"/>
                <w:color w:val="17365D"/>
              </w:rPr>
              <w:lastRenderedPageBreak/>
              <w:t xml:space="preserve">proiectului (sedii, echipamente IT, mijloace de transport etc.); 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Necesitatea resurselor materiale ce urmează a fi achizi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ionate din bugetul proiectului este justificată și contribuie la buna implementare a acestuia (sedii, echipamente IT, mijloace de transport etc.).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lastRenderedPageBreak/>
              <w:t>4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A5237C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lastRenderedPageBreak/>
              <w:t>3.6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Planificarea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ilor proiectului este ra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ională în raport cu natura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ilor propuse și cu rezultatele așteptate.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Planificarea activită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ilor se face în func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ie de natura acestora, succesiunea lor este logică; 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 xml:space="preserve">Termenele de realizare 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in cont de durata de ob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inere a rezultatelor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de resursele puse la dispozi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ie prin proiect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6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A5237C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3.7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Resursele care vor fi sub-contractate sunt justificate în raport cu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ile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cu rezultatele proiectului.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Este justificată nevoia de subcontractare, în rela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ie cu activită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ile proiectului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cu resursele existente la solicitant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la partener, dacă este cazul.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2</w:t>
            </w:r>
          </w:p>
        </w:tc>
      </w:tr>
      <w:tr w:rsidR="00F6292F" w:rsidRPr="00EB76C2" w:rsidTr="00F6292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2F" w:rsidRPr="00EB76C2" w:rsidRDefault="003834DB" w:rsidP="00A5237C">
            <w:pPr>
              <w:spacing w:before="120" w:after="120" w:line="240" w:lineRule="auto"/>
              <w:jc w:val="both"/>
              <w:rPr>
                <w:rFonts w:eastAsia="MS Mincho" w:cs="Arial"/>
                <w:b/>
                <w:color w:val="17365D"/>
              </w:rPr>
            </w:pPr>
            <w:r w:rsidRPr="00EB76C2">
              <w:rPr>
                <w:rFonts w:eastAsia="MS Mincho" w:cs="Arial"/>
                <w:b/>
                <w:color w:val="17365D"/>
              </w:rPr>
              <w:t>4</w:t>
            </w:r>
          </w:p>
        </w:tc>
        <w:tc>
          <w:tcPr>
            <w:tcW w:w="4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2F" w:rsidRPr="00EB76C2" w:rsidRDefault="00F6292F" w:rsidP="00EB76C2">
            <w:pPr>
              <w:suppressAutoHyphens/>
              <w:spacing w:before="120" w:after="120" w:line="240" w:lineRule="auto"/>
              <w:ind w:left="188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b/>
                <w:color w:val="17365D"/>
              </w:rPr>
              <w:t>SUSTENABILITATE</w:t>
            </w:r>
            <w:r w:rsidRPr="00EB76C2">
              <w:rPr>
                <w:rFonts w:cs="Arial"/>
                <w:color w:val="17365D"/>
              </w:rPr>
              <w:t xml:space="preserve"> – măsura în care proiectul asigură continuarea efectelor sale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valorificarea rezultatelor obținute după încetarea sursei de finanțare 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2F" w:rsidRPr="00EB76C2" w:rsidRDefault="00F6292F" w:rsidP="00F6292F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Max. 10</w:t>
            </w:r>
          </w:p>
          <w:p w:rsidR="00F6292F" w:rsidRPr="00EB76C2" w:rsidRDefault="00F6292F" w:rsidP="00F6292F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Min. 7</w:t>
            </w:r>
          </w:p>
        </w:tc>
      </w:tr>
      <w:tr w:rsidR="00F6292F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2F" w:rsidRPr="00EB76C2" w:rsidRDefault="003834DB" w:rsidP="00A5237C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 xml:space="preserve">4.1 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2F" w:rsidRPr="00EB76C2" w:rsidRDefault="003834DB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Sustenabilitate la nivel de politici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2F" w:rsidRPr="00EB76C2" w:rsidRDefault="003834DB" w:rsidP="003834DB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 xml:space="preserve">Proiectul </w:t>
            </w:r>
            <w:r w:rsidRPr="00EB76C2">
              <w:rPr>
                <w:rFonts w:eastAsia="MS Mincho" w:cs="Arial"/>
                <w:b/>
                <w:bCs/>
                <w:color w:val="17365D"/>
              </w:rPr>
              <w:t>descrie concret</w:t>
            </w:r>
            <w:r w:rsidRPr="00EB76C2">
              <w:rPr>
                <w:rFonts w:eastAsia="MS Mincho" w:cs="Arial"/>
                <w:color w:val="17365D"/>
              </w:rPr>
              <w:t xml:space="preserve">  modul în care rezultatele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/sau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experienţa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acumulată în cadrul proiectului pot fi integrate în politicile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strategiile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organizaţiei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solicitantului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/sau ale partenerilor, politici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strategii locale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2F" w:rsidRPr="00EB76C2" w:rsidRDefault="003834DB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4</w:t>
            </w:r>
          </w:p>
        </w:tc>
      </w:tr>
      <w:tr w:rsidR="000424C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4C3" w:rsidRPr="00EB76C2" w:rsidRDefault="003834DB" w:rsidP="00A5237C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4.2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4C3" w:rsidRPr="00EB76C2" w:rsidRDefault="003834DB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bCs/>
                <w:color w:val="17365D"/>
                <w:lang w:val="af-ZA"/>
              </w:rPr>
              <w:t>Sustenabilitate instituţională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4C3" w:rsidRPr="00EB76C2" w:rsidRDefault="003834DB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bCs/>
                <w:color w:val="17365D"/>
                <w:lang w:val="af-ZA"/>
              </w:rPr>
              <w:t>Proiectul descrie concret modalităţile de funcţionare a structurilor/programelor create/dezvoltate prin proiect după finalizarea finanţării nerambursabile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4C3" w:rsidRPr="00EB76C2" w:rsidRDefault="003834DB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6</w:t>
            </w:r>
          </w:p>
        </w:tc>
      </w:tr>
    </w:tbl>
    <w:p w:rsidR="00B811E3" w:rsidRPr="00EB76C2" w:rsidRDefault="00B811E3"/>
    <w:p w:rsidR="00B811E3" w:rsidRPr="00EB76C2" w:rsidRDefault="00B811E3" w:rsidP="00130B0C">
      <w:pPr>
        <w:pStyle w:val="Default"/>
        <w:rPr>
          <w:sz w:val="22"/>
          <w:szCs w:val="22"/>
        </w:rPr>
      </w:pPr>
      <w:r w:rsidRPr="00EB76C2">
        <w:rPr>
          <w:b/>
          <w:bCs/>
          <w:sz w:val="22"/>
          <w:szCs w:val="22"/>
        </w:rPr>
        <w:lastRenderedPageBreak/>
        <w:t>Observații</w:t>
      </w:r>
    </w:p>
    <w:p w:rsidR="00B811E3" w:rsidRPr="00EB76C2" w:rsidRDefault="00B811E3" w:rsidP="00130B0C">
      <w:pPr>
        <w:pStyle w:val="Default"/>
        <w:jc w:val="both"/>
        <w:rPr>
          <w:sz w:val="22"/>
          <w:szCs w:val="22"/>
        </w:rPr>
      </w:pPr>
      <w:r w:rsidRPr="00EB76C2">
        <w:rPr>
          <w:sz w:val="22"/>
          <w:szCs w:val="22"/>
        </w:rPr>
        <w:t>Notarea cu 0 a unui subcriteriu NU conduce la respingerea cererii de finanțare pentru sprijin pregătitor, procesul de evaluare și selecție continuându-se, în funcție de punctajul final obținut de cererea de finanțare.</w:t>
      </w:r>
    </w:p>
    <w:p w:rsidR="00B811E3" w:rsidRPr="00EB76C2" w:rsidRDefault="00B811E3" w:rsidP="00130B0C">
      <w:pPr>
        <w:pStyle w:val="Default"/>
        <w:jc w:val="both"/>
        <w:rPr>
          <w:sz w:val="22"/>
          <w:szCs w:val="22"/>
        </w:rPr>
      </w:pPr>
      <w:r w:rsidRPr="00EB76C2">
        <w:rPr>
          <w:sz w:val="22"/>
          <w:szCs w:val="22"/>
        </w:rPr>
        <w:t>Punctajul final reprezintă suma punctajelor obținute la toate cele 3 criterii.</w:t>
      </w:r>
    </w:p>
    <w:p w:rsidR="00B811E3" w:rsidRPr="00EB76C2" w:rsidRDefault="00B811E3" w:rsidP="00130B0C">
      <w:pPr>
        <w:pStyle w:val="Default"/>
        <w:jc w:val="both"/>
        <w:rPr>
          <w:sz w:val="22"/>
          <w:szCs w:val="22"/>
        </w:rPr>
      </w:pPr>
      <w:r w:rsidRPr="00EB76C2">
        <w:rPr>
          <w:sz w:val="22"/>
          <w:szCs w:val="22"/>
        </w:rPr>
        <w:t>O cerere de finanțare va fi selectată pentru finanțare numai dacă va cumula în urma evaluării un punctaj minim de 70 de puncte, precum și punctajul minim pe fiecare dintre cele 3 criterii.</w:t>
      </w:r>
    </w:p>
    <w:p w:rsidR="00B811E3" w:rsidRPr="00130B0C" w:rsidRDefault="000424C3" w:rsidP="00130B0C">
      <w:pPr>
        <w:pStyle w:val="Default"/>
        <w:rPr>
          <w:sz w:val="22"/>
          <w:szCs w:val="22"/>
        </w:rPr>
      </w:pPr>
      <w:r w:rsidRPr="00EB76C2">
        <w:rPr>
          <w:b/>
          <w:bCs/>
          <w:sz w:val="22"/>
          <w:szCs w:val="22"/>
        </w:rPr>
        <w:t>Pe fiecare subcriteriu se poate acorda punctaj intermediar, doar numere întregi.</w:t>
      </w:r>
    </w:p>
    <w:p w:rsidR="00B811E3" w:rsidRPr="00130B0C" w:rsidRDefault="00B811E3">
      <w:bookmarkStart w:id="3" w:name="_GoBack"/>
      <w:bookmarkEnd w:id="3"/>
    </w:p>
    <w:sectPr w:rsidR="00B811E3" w:rsidRPr="00130B0C" w:rsidSect="00221B5F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6FB" w:rsidRDefault="005E26FB" w:rsidP="00221B5F">
      <w:pPr>
        <w:spacing w:after="0" w:line="240" w:lineRule="auto"/>
      </w:pPr>
      <w:r>
        <w:separator/>
      </w:r>
    </w:p>
  </w:endnote>
  <w:endnote w:type="continuationSeparator" w:id="0">
    <w:p w:rsidR="005E26FB" w:rsidRDefault="005E26FB" w:rsidP="00221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1E3" w:rsidRPr="0088474C" w:rsidRDefault="00B811E3" w:rsidP="00221B5F">
    <w:pPr>
      <w:pStyle w:val="Subsol"/>
      <w:jc w:val="center"/>
      <w:rPr>
        <w:b/>
        <w:color w:val="1F4E79"/>
        <w:sz w:val="18"/>
        <w:szCs w:val="18"/>
      </w:rPr>
    </w:pPr>
    <w:r w:rsidRPr="0088474C">
      <w:rPr>
        <w:b/>
        <w:color w:val="1F4E79"/>
        <w:sz w:val="18"/>
        <w:szCs w:val="18"/>
      </w:rPr>
      <w:t>Ghidul solicitantului – condiții specifice</w:t>
    </w:r>
  </w:p>
  <w:p w:rsidR="00B811E3" w:rsidRPr="00D2365A" w:rsidRDefault="00B811E3" w:rsidP="00221B5F">
    <w:pPr>
      <w:suppressLineNumbers/>
      <w:tabs>
        <w:tab w:val="center" w:pos="4680"/>
        <w:tab w:val="right" w:pos="9360"/>
      </w:tabs>
      <w:suppressAutoHyphens/>
      <w:spacing w:after="0" w:line="100" w:lineRule="atLeast"/>
      <w:jc w:val="center"/>
      <w:rPr>
        <w:rFonts w:cs="PF Square Sans Pro Medium"/>
        <w:color w:val="000000"/>
        <w:sz w:val="18"/>
        <w:szCs w:val="18"/>
        <w:lang w:eastAsia="ar-SA"/>
      </w:rPr>
    </w:pPr>
    <w:r w:rsidRPr="00D2365A">
      <w:rPr>
        <w:rFonts w:cs="PF Square Sans Pro Medium"/>
        <w:b/>
        <w:color w:val="1F4E79"/>
        <w:sz w:val="18"/>
        <w:szCs w:val="18"/>
        <w:lang w:eastAsia="ar-SA"/>
      </w:rPr>
      <w:t>”</w:t>
    </w:r>
    <w:r w:rsidRPr="003218E2">
      <w:rPr>
        <w:rFonts w:cs="PF Square Sans Pro Medium"/>
        <w:b/>
        <w:color w:val="1F4E79"/>
        <w:sz w:val="18"/>
        <w:szCs w:val="18"/>
        <w:lang w:eastAsia="ar-SA"/>
      </w:rPr>
      <w:t>Sprijin pregătitor pentru animarea comunităților marginalizate din cadrul orașelor și municipiilor cu populație peste 20.000 de locuitori și elaborarea Strategiilor de Dezvoltare Locală prin abordarea DLRC</w:t>
    </w:r>
    <w:r w:rsidRPr="00D2365A">
      <w:rPr>
        <w:rFonts w:cs="PF Square Sans Pro Medium"/>
        <w:b/>
        <w:color w:val="1F4E79"/>
        <w:sz w:val="18"/>
        <w:szCs w:val="18"/>
        <w:lang w:eastAsia="ar-SA"/>
      </w:rPr>
      <w:t>”</w:t>
    </w:r>
  </w:p>
  <w:p w:rsidR="00B811E3" w:rsidRDefault="00B811E3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6FB" w:rsidRDefault="005E26FB" w:rsidP="00221B5F">
      <w:pPr>
        <w:spacing w:after="0" w:line="240" w:lineRule="auto"/>
      </w:pPr>
      <w:r>
        <w:separator/>
      </w:r>
    </w:p>
  </w:footnote>
  <w:footnote w:type="continuationSeparator" w:id="0">
    <w:p w:rsidR="005E26FB" w:rsidRDefault="005E26FB" w:rsidP="00221B5F">
      <w:pPr>
        <w:spacing w:after="0" w:line="240" w:lineRule="auto"/>
      </w:pPr>
      <w:r>
        <w:continuationSeparator/>
      </w:r>
    </w:p>
  </w:footnote>
  <w:footnote w:id="1">
    <w:p w:rsidR="00B811E3" w:rsidRDefault="00B811E3" w:rsidP="00221B5F">
      <w:pPr>
        <w:pStyle w:val="Textnotdesubsol"/>
        <w:jc w:val="both"/>
      </w:pPr>
      <w:r w:rsidRPr="00AF10A9">
        <w:rPr>
          <w:rStyle w:val="Referinnotdesubsol"/>
          <w:rFonts w:cs="PF Square Sans Pro Medium"/>
          <w:color w:val="17365D"/>
        </w:rPr>
        <w:footnoteRef/>
      </w:r>
      <w:r w:rsidRPr="00AF10A9">
        <w:rPr>
          <w:rFonts w:ascii="Calibri" w:hAnsi="Calibri"/>
          <w:color w:val="17365D"/>
        </w:rPr>
        <w:t xml:space="preserve"> </w:t>
      </w:r>
      <w:r w:rsidRPr="00AF10A9">
        <w:rPr>
          <w:rFonts w:ascii="Calibri" w:hAnsi="Calibri" w:cs="Arial"/>
          <w:color w:val="17365D"/>
        </w:rPr>
        <w:t xml:space="preserve">A se vedea documentele strategice prevăzute </w:t>
      </w:r>
      <w:r>
        <w:rPr>
          <w:rFonts w:ascii="Calibri" w:hAnsi="Calibri" w:cs="Arial"/>
          <w:color w:val="17365D"/>
        </w:rPr>
        <w:t>în Anexa 3 a</w:t>
      </w:r>
      <w:r w:rsidRPr="00AF10A9">
        <w:rPr>
          <w:rFonts w:ascii="Calibri" w:hAnsi="Calibri" w:cs="Arial"/>
          <w:color w:val="17365D"/>
        </w:rPr>
        <w:t xml:space="preserve"> prezentul</w:t>
      </w:r>
      <w:r>
        <w:rPr>
          <w:rFonts w:ascii="Calibri" w:hAnsi="Calibri" w:cs="Arial"/>
          <w:color w:val="17365D"/>
        </w:rPr>
        <w:t>ui</w:t>
      </w:r>
      <w:r w:rsidRPr="00AF10A9">
        <w:rPr>
          <w:rFonts w:ascii="Calibri" w:hAnsi="Calibri" w:cs="Arial"/>
          <w:color w:val="17365D"/>
        </w:rPr>
        <w:t xml:space="preserve"> Ghid.</w:t>
      </w:r>
    </w:p>
  </w:footnote>
  <w:footnote w:id="2">
    <w:p w:rsidR="00B811E3" w:rsidRDefault="00B811E3" w:rsidP="00221B5F">
      <w:pPr>
        <w:pStyle w:val="Textnotdesubsol"/>
      </w:pPr>
      <w:r w:rsidRPr="00AF10A9">
        <w:rPr>
          <w:rStyle w:val="Referinnotdesubsol"/>
          <w:rFonts w:cs="PF Square Sans Pro Medium"/>
        </w:rPr>
        <w:footnoteRef/>
      </w:r>
      <w:r w:rsidRPr="00AF10A9">
        <w:rPr>
          <w:rFonts w:ascii="Calibri" w:hAnsi="Calibri"/>
          <w:sz w:val="18"/>
          <w:szCs w:val="18"/>
        </w:rPr>
        <w:t xml:space="preserve"> </w:t>
      </w:r>
      <w:r w:rsidRPr="00AF10A9">
        <w:rPr>
          <w:rFonts w:ascii="Calibri" w:hAnsi="Calibri" w:cs="Arial"/>
          <w:color w:val="1F4E79"/>
          <w:sz w:val="18"/>
          <w:szCs w:val="18"/>
        </w:rPr>
        <w:t>Acest criteriu nu se aplică cheltuielilor declarate pe bază de finanțare forfetară, respectiv cheltuielilor indirecte</w:t>
      </w:r>
    </w:p>
  </w:footnote>
  <w:footnote w:id="3">
    <w:p w:rsidR="00B811E3" w:rsidRDefault="00B811E3" w:rsidP="00221B5F">
      <w:pPr>
        <w:pStyle w:val="Textnotdesubsol"/>
      </w:pPr>
      <w:r w:rsidRPr="00AF10A9">
        <w:rPr>
          <w:rStyle w:val="Referinnotdesubsol"/>
          <w:rFonts w:cs="PF Square Sans Pro Medium"/>
        </w:rPr>
        <w:footnoteRef/>
      </w:r>
      <w:r w:rsidRPr="00AF10A9">
        <w:rPr>
          <w:rFonts w:ascii="Calibri" w:hAnsi="Calibri"/>
          <w:sz w:val="18"/>
          <w:szCs w:val="18"/>
        </w:rPr>
        <w:t xml:space="preserve"> </w:t>
      </w:r>
      <w:r w:rsidRPr="00AF10A9">
        <w:rPr>
          <w:rFonts w:ascii="Calibri" w:hAnsi="Calibri" w:cs="Arial"/>
          <w:color w:val="1F4E79"/>
          <w:sz w:val="18"/>
          <w:szCs w:val="18"/>
        </w:rPr>
        <w:t>Idem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2"/>
    <w:multiLevelType w:val="multilevel"/>
    <w:tmpl w:val="00000012"/>
    <w:name w:val="WWNum21"/>
    <w:lvl w:ilvl="0">
      <w:start w:val="1"/>
      <w:numFmt w:val="bullet"/>
      <w:lvlText w:val=""/>
      <w:lvlJc w:val="left"/>
      <w:pPr>
        <w:tabs>
          <w:tab w:val="num" w:pos="0"/>
        </w:tabs>
        <w:ind w:left="456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7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3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9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16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1B5F"/>
    <w:rsid w:val="000424C3"/>
    <w:rsid w:val="000A3271"/>
    <w:rsid w:val="000E2711"/>
    <w:rsid w:val="000E6986"/>
    <w:rsid w:val="00130B0C"/>
    <w:rsid w:val="00174C92"/>
    <w:rsid w:val="001971C4"/>
    <w:rsid w:val="001B00B8"/>
    <w:rsid w:val="00221B5F"/>
    <w:rsid w:val="0029446A"/>
    <w:rsid w:val="0029569B"/>
    <w:rsid w:val="002E1297"/>
    <w:rsid w:val="003218E2"/>
    <w:rsid w:val="003263A4"/>
    <w:rsid w:val="003834DB"/>
    <w:rsid w:val="00441E4A"/>
    <w:rsid w:val="004817CC"/>
    <w:rsid w:val="004B171F"/>
    <w:rsid w:val="004B17D4"/>
    <w:rsid w:val="005154CC"/>
    <w:rsid w:val="00572823"/>
    <w:rsid w:val="005E26FB"/>
    <w:rsid w:val="006071F9"/>
    <w:rsid w:val="006321BC"/>
    <w:rsid w:val="00717699"/>
    <w:rsid w:val="00867DA9"/>
    <w:rsid w:val="0088474C"/>
    <w:rsid w:val="008C1D68"/>
    <w:rsid w:val="00A05005"/>
    <w:rsid w:val="00A5237C"/>
    <w:rsid w:val="00AC6534"/>
    <w:rsid w:val="00AF10A9"/>
    <w:rsid w:val="00B3479B"/>
    <w:rsid w:val="00B74402"/>
    <w:rsid w:val="00B811E3"/>
    <w:rsid w:val="00B8634B"/>
    <w:rsid w:val="00BA4503"/>
    <w:rsid w:val="00BF320F"/>
    <w:rsid w:val="00C2791E"/>
    <w:rsid w:val="00D2365A"/>
    <w:rsid w:val="00DA743B"/>
    <w:rsid w:val="00E13513"/>
    <w:rsid w:val="00EB76C2"/>
    <w:rsid w:val="00ED647B"/>
    <w:rsid w:val="00EF31EE"/>
    <w:rsid w:val="00F6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847425C-263C-40BA-9A79-A1516AA89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B5F"/>
    <w:pPr>
      <w:spacing w:after="200" w:line="276" w:lineRule="auto"/>
    </w:pPr>
    <w:rPr>
      <w:sz w:val="22"/>
      <w:szCs w:val="22"/>
      <w:lang w:val="ro-RO"/>
    </w:rPr>
  </w:style>
  <w:style w:type="paragraph" w:styleId="Titlu1">
    <w:name w:val="heading 1"/>
    <w:basedOn w:val="Normal"/>
    <w:next w:val="Normal"/>
    <w:link w:val="Titlu1Caracter"/>
    <w:uiPriority w:val="99"/>
    <w:qFormat/>
    <w:rsid w:val="00221B5F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221B5F"/>
    <w:rPr>
      <w:rFonts w:ascii="Cambria" w:hAnsi="Cambria" w:cs="Times New Roman"/>
      <w:color w:val="365F91"/>
      <w:sz w:val="32"/>
      <w:szCs w:val="32"/>
    </w:rPr>
  </w:style>
  <w:style w:type="paragraph" w:styleId="TextnBalon">
    <w:name w:val="Balloon Text"/>
    <w:basedOn w:val="Normal"/>
    <w:link w:val="TextnBalonCaracter"/>
    <w:uiPriority w:val="99"/>
    <w:semiHidden/>
    <w:rsid w:val="00221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locked/>
    <w:rsid w:val="00221B5F"/>
    <w:rPr>
      <w:rFonts w:ascii="Segoe UI" w:hAnsi="Segoe UI" w:cs="Segoe UI"/>
      <w:sz w:val="18"/>
      <w:szCs w:val="18"/>
    </w:rPr>
  </w:style>
  <w:style w:type="character" w:styleId="Referinnotdesubsol">
    <w:name w:val="footnote reference"/>
    <w:aliases w:val="BVI fnr,ftref,Footnotes refss,Fussnota,Footnote reference number,Times 10 Point,Exposant 3 Point,EN Footnote Reference,note TESI,Footnote Reference Superscript,Zchn Zchn,Footnote number"/>
    <w:link w:val="BVIfnrChar1Char"/>
    <w:uiPriority w:val="99"/>
    <w:locked/>
    <w:rsid w:val="00221B5F"/>
    <w:rPr>
      <w:rFonts w:ascii="Calibri" w:hAnsi="Calibri" w:cs="Times New Roman"/>
      <w:noProof/>
      <w:sz w:val="20"/>
      <w:szCs w:val="20"/>
      <w:vertAlign w:val="superscript"/>
      <w:lang w:val="en-US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221B5F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link w:val="Textnotdesubsol"/>
    <w:uiPriority w:val="99"/>
    <w:locked/>
    <w:rsid w:val="00221B5F"/>
    <w:rPr>
      <w:rFonts w:ascii="PF Square Sans Pro Medium" w:hAnsi="PF Square Sans Pro Medium" w:cs="PF Square Sans Pro Medium"/>
      <w:color w:val="000000"/>
      <w:sz w:val="20"/>
      <w:szCs w:val="20"/>
      <w:lang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uiPriority w:val="99"/>
    <w:rsid w:val="00221B5F"/>
    <w:pPr>
      <w:spacing w:after="160" w:line="240" w:lineRule="exact"/>
    </w:pPr>
    <w:rPr>
      <w:noProof/>
      <w:sz w:val="20"/>
      <w:szCs w:val="20"/>
      <w:vertAlign w:val="superscript"/>
      <w:lang w:val="en-US"/>
    </w:rPr>
  </w:style>
  <w:style w:type="character" w:styleId="Referincomentariu">
    <w:name w:val="annotation reference"/>
    <w:uiPriority w:val="99"/>
    <w:semiHidden/>
    <w:rsid w:val="00221B5F"/>
    <w:rPr>
      <w:rFonts w:cs="Times New Roman"/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221B5F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locked/>
    <w:rsid w:val="00221B5F"/>
    <w:rPr>
      <w:rFonts w:ascii="Calibri" w:hAnsi="Calibri" w:cs="Times New Roman"/>
      <w:sz w:val="20"/>
      <w:szCs w:val="20"/>
    </w:rPr>
  </w:style>
  <w:style w:type="paragraph" w:styleId="Antet">
    <w:name w:val="header"/>
    <w:basedOn w:val="Normal"/>
    <w:link w:val="AntetCaracter"/>
    <w:uiPriority w:val="99"/>
    <w:rsid w:val="00221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locked/>
    <w:rsid w:val="00221B5F"/>
    <w:rPr>
      <w:rFonts w:ascii="Calibri" w:hAnsi="Calibri" w:cs="Times New Roman"/>
    </w:rPr>
  </w:style>
  <w:style w:type="paragraph" w:styleId="Subsol">
    <w:name w:val="footer"/>
    <w:basedOn w:val="Normal"/>
    <w:link w:val="SubsolCaracter"/>
    <w:uiPriority w:val="99"/>
    <w:rsid w:val="00221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locked/>
    <w:rsid w:val="00221B5F"/>
    <w:rPr>
      <w:rFonts w:ascii="Calibri" w:hAnsi="Calibri" w:cs="Times New Roman"/>
    </w:rPr>
  </w:style>
  <w:style w:type="paragraph" w:customStyle="1" w:styleId="Default">
    <w:name w:val="Default"/>
    <w:uiPriority w:val="99"/>
    <w:rsid w:val="00130B0C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ro-RO"/>
    </w:rPr>
  </w:style>
  <w:style w:type="paragraph" w:styleId="Revizuire">
    <w:name w:val="Revision"/>
    <w:hidden/>
    <w:uiPriority w:val="99"/>
    <w:semiHidden/>
    <w:rsid w:val="00B74402"/>
    <w:rPr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1318</Words>
  <Characters>7518</Characters>
  <Application>Microsoft Office Word</Application>
  <DocSecurity>0</DocSecurity>
  <Lines>62</Lines>
  <Paragraphs>17</Paragraphs>
  <ScaleCrop>false</ScaleCrop>
  <Company/>
  <LinksUpToDate>false</LinksUpToDate>
  <CharactersWithSpaces>8819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6: Criterii de evaluare și selecție</dc:title>
  <dc:subject/>
  <dc:creator>Monica Elena Cristea</dc:creator>
  <cp:keywords/>
  <dc:description/>
  <cp:lastModifiedBy>daniel chitoi</cp:lastModifiedBy>
  <cp:revision>14</cp:revision>
  <dcterms:created xsi:type="dcterms:W3CDTF">2016-07-22T12:33:00Z</dcterms:created>
  <dcterms:modified xsi:type="dcterms:W3CDTF">2016-07-27T13:29:00Z</dcterms:modified>
</cp:coreProperties>
</file>